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8B" w:rsidRDefault="00DF588B" w:rsidP="00DF5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DF588B" w:rsidRDefault="00DF588B" w:rsidP="00DF58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DF588B" w:rsidRDefault="00DF588B" w:rsidP="00DF588B">
      <w:pPr>
        <w:jc w:val="both"/>
        <w:rPr>
          <w:b/>
          <w:sz w:val="28"/>
          <w:szCs w:val="28"/>
        </w:rPr>
      </w:pPr>
    </w:p>
    <w:p w:rsidR="00DF588B" w:rsidRDefault="00DF588B" w:rsidP="00DF58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</w:t>
      </w:r>
      <w:r>
        <w:t> </w:t>
      </w:r>
      <w:r>
        <w:rPr>
          <w:color w:val="FFFFFF"/>
          <w:sz w:val="18"/>
        </w:rPr>
        <w:t>Текст</w:t>
      </w:r>
    </w:p>
    <w:p w:rsidR="00DF588B" w:rsidRDefault="00DF588B" w:rsidP="00DF588B"/>
    <w:p w:rsidR="00DF588B" w:rsidRDefault="00DF588B" w:rsidP="00DF588B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Уголовная ответственность за подкуп работников, организующих государственные и муниципальные закупки</w:t>
      </w:r>
    </w:p>
    <w:bookmarkEnd w:id="0"/>
    <w:p w:rsidR="00DF588B" w:rsidRDefault="00DF588B" w:rsidP="00DF58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DF588B" w:rsidRDefault="00DF588B" w:rsidP="00DF588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Федеральным законом от 23.04.2018 № 99-ФЗ в Уголовный кодекс Российской Федерации (далее – УК РФ) введена статья 200.5 УК РФ, которая предусматривает ответственность за подкуп работника контрактной службы, контрактного управляющего, члена комиссии по осуществлению закупок.</w:t>
      </w:r>
    </w:p>
    <w:p w:rsidR="00DF588B" w:rsidRDefault="00DF588B" w:rsidP="00DF588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К уголовной ответственности за данное преступление привлекаются как лица, передающие незаконное вознаграждение, так и лица, его получающие.</w:t>
      </w:r>
    </w:p>
    <w:p w:rsidR="00DF588B" w:rsidRDefault="00DF588B" w:rsidP="00DF588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 качестве незаконного вознаграждения могут выступать: деньги, ценные бумаги, иное движимое и недвижимое имущество, а также услуги имущественного характера.</w:t>
      </w:r>
    </w:p>
    <w:p w:rsidR="00DF588B" w:rsidRDefault="00DF588B" w:rsidP="00DF588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Получателями незаконного вознаграждения в данном случае являются лица, хотя и не относящиеся к категории должностных, но непосредственно участвующие в организации закупок. Например, в составлении конкурсной документации, организации электронных аукционов или проверке предоставляемых товаров (работ, услуг) перед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подписанием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уполномоченным должностным лицом соответствующих актов об их приеме.</w:t>
      </w:r>
    </w:p>
    <w:p w:rsidR="00DF588B" w:rsidRDefault="00DF588B" w:rsidP="00DF588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  <w:shd w:val="clear" w:color="auto" w:fill="FFFFFF"/>
        </w:rPr>
        <w:t>За подкуп вышеперечисленных лиц предусмотрено уголовное наказание в виде лишения свободы на срок до трех лет со штрафом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в размере </w:t>
      </w:r>
      <w:proofErr w:type="gramStart"/>
      <w:r>
        <w:rPr>
          <w:color w:val="333333"/>
          <w:sz w:val="28"/>
          <w:szCs w:val="28"/>
          <w:shd w:val="clear" w:color="auto" w:fill="FFFFFF"/>
        </w:rPr>
        <w:t>до десятикратной суммы подкупа или без такового, а за получение незаконного вознаграждения –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  <w:proofErr w:type="gramEnd"/>
    </w:p>
    <w:p w:rsidR="00DF588B" w:rsidRDefault="00DF588B" w:rsidP="00DF588B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При этом в соответствии с примечанием № 2 к статье 200.5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преступления.</w:t>
      </w:r>
    </w:p>
    <w:p w:rsidR="00DF588B" w:rsidRDefault="00DF588B" w:rsidP="00DF588B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DF588B" w:rsidRDefault="00DF588B" w:rsidP="00DF588B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DF588B" w:rsidRDefault="00DF588B" w:rsidP="00DF588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DF588B" w:rsidRDefault="00DF588B" w:rsidP="00DF588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F588B" w:rsidRDefault="00DF588B" w:rsidP="00DF588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p w:rsidR="00C66117" w:rsidRDefault="00C66117"/>
    <w:sectPr w:rsidR="00C66117" w:rsidSect="00C6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8B"/>
    <w:rsid w:val="00C66117"/>
    <w:rsid w:val="00D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2024-06-21T07:41:00Z</dcterms:created>
  <dcterms:modified xsi:type="dcterms:W3CDTF">2024-06-21T07:41:00Z</dcterms:modified>
</cp:coreProperties>
</file>